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/>
  <w:body>
    <w:p w:rsidR="004C2959" w:rsidRDefault="004C2959" w:rsidP="004C2959">
      <w:pPr>
        <w:spacing w:line="520" w:lineRule="exact"/>
        <w:jc w:val="center"/>
        <w:rPr>
          <w:rFonts w:eastAsia="仿宋"/>
        </w:rPr>
      </w:pPr>
    </w:p>
    <w:p w:rsidR="004C2959" w:rsidRPr="0072511D" w:rsidRDefault="006F5A2C" w:rsidP="004C2959">
      <w:pPr>
        <w:spacing w:line="520" w:lineRule="exact"/>
        <w:jc w:val="center"/>
        <w:rPr>
          <w:rFonts w:eastAsia="仿宋"/>
        </w:rPr>
      </w:pPr>
      <w:r w:rsidRPr="006F5A2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5pt;margin-top:28.5pt;width:408pt;height:67.9pt;z-index:251660288" fillcolor="red" stroked="f">
            <v:fill color2="#f93"/>
            <v:shadow color="silver" opacity="52429f"/>
            <v:textpath style="font-family:&quot;方正小标宋简体&quot;;font-weight:bold;v-text-align:letter-justify;v-text-kern:t" trim="t" fitpath="t" string="南召县人民法院"/>
            <w10:wrap type="square"/>
          </v:shape>
        </w:pict>
      </w:r>
    </w:p>
    <w:p w:rsidR="004C2959" w:rsidRPr="0072511D" w:rsidRDefault="004C2959" w:rsidP="004C2959">
      <w:pPr>
        <w:spacing w:line="520" w:lineRule="exact"/>
        <w:jc w:val="center"/>
        <w:rPr>
          <w:rFonts w:eastAsia="仿宋"/>
        </w:rPr>
      </w:pPr>
    </w:p>
    <w:p w:rsidR="004C2959" w:rsidRPr="0072511D" w:rsidRDefault="004C2959" w:rsidP="004C2959">
      <w:pPr>
        <w:spacing w:line="480" w:lineRule="exact"/>
        <w:jc w:val="center"/>
        <w:rPr>
          <w:rFonts w:eastAsia="仿宋"/>
        </w:rPr>
      </w:pPr>
    </w:p>
    <w:p w:rsidR="004C2959" w:rsidRPr="0072511D" w:rsidRDefault="004C2959" w:rsidP="004C2959">
      <w:pPr>
        <w:spacing w:line="480" w:lineRule="exact"/>
        <w:jc w:val="center"/>
        <w:rPr>
          <w:rFonts w:eastAsia="仿宋"/>
        </w:rPr>
      </w:pPr>
    </w:p>
    <w:p w:rsidR="004C2959" w:rsidRPr="004C2959" w:rsidRDefault="004C2959" w:rsidP="004C2959">
      <w:pPr>
        <w:pBdr>
          <w:bottom w:val="single" w:sz="18" w:space="1" w:color="FF0000"/>
        </w:pBd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C2959">
        <w:rPr>
          <w:rFonts w:ascii="Times New Roman" w:eastAsia="仿宋_GB2312" w:hAnsi="Times New Roman" w:cs="Times New Roman"/>
          <w:sz w:val="32"/>
          <w:szCs w:val="32"/>
        </w:rPr>
        <w:t>召法</w:t>
      </w:r>
      <w:r w:rsidRPr="004C2959">
        <w:rPr>
          <w:rFonts w:ascii="Times New Roman" w:eastAsia="仿宋" w:hAnsi="Times New Roman" w:cs="Times New Roman"/>
          <w:sz w:val="32"/>
          <w:szCs w:val="32"/>
        </w:rPr>
        <w:t>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202</w:t>
      </w:r>
      <w:r w:rsidR="002949F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C2959">
        <w:rPr>
          <w:rFonts w:ascii="Times New Roman" w:eastAsia="仿宋" w:hAnsi="Times New Roman" w:cs="Times New Roman"/>
          <w:sz w:val="32"/>
          <w:szCs w:val="32"/>
        </w:rPr>
        <w:t>﹞</w:t>
      </w:r>
      <w:r w:rsidR="007C69BC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C2959" w:rsidRPr="00A80CD9" w:rsidRDefault="004C2959" w:rsidP="004C2959">
      <w:pPr>
        <w:pBdr>
          <w:bottom w:val="single" w:sz="18" w:space="1" w:color="FF0000"/>
        </w:pBdr>
        <w:spacing w:line="100" w:lineRule="exact"/>
        <w:jc w:val="center"/>
      </w:pPr>
    </w:p>
    <w:p w:rsidR="004C2959" w:rsidRDefault="004C2959" w:rsidP="004C2959">
      <w:pPr>
        <w:spacing w:line="680" w:lineRule="exact"/>
        <w:jc w:val="center"/>
        <w:rPr>
          <w:rFonts w:eastAsia="黑体"/>
        </w:rPr>
      </w:pPr>
    </w:p>
    <w:p w:rsidR="004C2959" w:rsidRPr="00062171" w:rsidRDefault="004C2959" w:rsidP="004C2959">
      <w:pPr>
        <w:spacing w:line="680" w:lineRule="exact"/>
        <w:jc w:val="center"/>
        <w:rPr>
          <w:rFonts w:eastAsia="黑体"/>
        </w:rPr>
      </w:pPr>
    </w:p>
    <w:p w:rsidR="004C2959" w:rsidRDefault="004C2959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62171">
        <w:rPr>
          <w:rFonts w:ascii="方正小标宋简体" w:eastAsia="方正小标宋简体" w:hAnsi="仿宋" w:hint="eastAsia"/>
          <w:sz w:val="44"/>
          <w:szCs w:val="44"/>
        </w:rPr>
        <w:t>南召县人民法院</w:t>
      </w:r>
    </w:p>
    <w:p w:rsidR="00D91A35" w:rsidRDefault="00B86AD9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C2959"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D91A35">
        <w:rPr>
          <w:rFonts w:ascii="方正小标宋简体" w:eastAsia="方正小标宋简体" w:hAnsi="仿宋" w:hint="eastAsia"/>
          <w:sz w:val="44"/>
          <w:szCs w:val="44"/>
        </w:rPr>
        <w:t>印发《</w:t>
      </w:r>
      <w:r w:rsidRPr="004C2959">
        <w:rPr>
          <w:rFonts w:ascii="方正小标宋简体" w:eastAsia="方正小标宋简体" w:hAnsi="仿宋" w:hint="eastAsia"/>
          <w:sz w:val="44"/>
          <w:szCs w:val="44"/>
        </w:rPr>
        <w:t>进一步健全防范与纠正冤假</w:t>
      </w:r>
    </w:p>
    <w:p w:rsidR="004319CD" w:rsidRPr="004C2959" w:rsidRDefault="00B86AD9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C2959">
        <w:rPr>
          <w:rFonts w:ascii="方正小标宋简体" w:eastAsia="方正小标宋简体" w:hAnsi="仿宋" w:hint="eastAsia"/>
          <w:sz w:val="44"/>
          <w:szCs w:val="44"/>
        </w:rPr>
        <w:t>错案工作机制的意见</w:t>
      </w:r>
      <w:r w:rsidR="00D91A35">
        <w:rPr>
          <w:rFonts w:ascii="方正小标宋简体" w:eastAsia="方正小标宋简体" w:hAnsi="仿宋" w:hint="eastAsia"/>
          <w:sz w:val="44"/>
          <w:szCs w:val="44"/>
        </w:rPr>
        <w:t>》的通知</w:t>
      </w:r>
    </w:p>
    <w:p w:rsidR="004319CD" w:rsidRDefault="004319CD" w:rsidP="00D35BF8">
      <w:pPr>
        <w:snapToGrid w:val="0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319CD" w:rsidRPr="004C2959" w:rsidRDefault="00B86AD9" w:rsidP="00383B4E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C2959">
        <w:rPr>
          <w:rFonts w:ascii="Times New Roman" w:eastAsia="仿宋_GB2312" w:hAnsi="Times New Roman" w:cs="Times New Roman"/>
          <w:sz w:val="32"/>
          <w:szCs w:val="32"/>
        </w:rPr>
        <w:t>本院各部门：</w:t>
      </w:r>
    </w:p>
    <w:p w:rsidR="004319CD" w:rsidRPr="004C2959" w:rsidRDefault="00B86AD9" w:rsidP="00383B4E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2959">
        <w:rPr>
          <w:rFonts w:ascii="Times New Roman" w:eastAsia="仿宋_GB2312" w:hAnsi="Times New Roman" w:cs="Times New Roman"/>
          <w:sz w:val="32"/>
          <w:szCs w:val="32"/>
        </w:rPr>
        <w:t>为深入贯彻最高人民法院《关于建立健全防范刑事冤假错案工作机制的意见》和《关于充分发挥审判职能作用切实加强产权司法保护的意见》，本院制定《关于进一步健全防范与纠正冤假错案工作机制的意见》，现印发给你们，请认真遵照执行。</w:t>
      </w:r>
    </w:p>
    <w:p w:rsidR="004319CD" w:rsidRPr="004C2959" w:rsidRDefault="004319CD" w:rsidP="00D35BF8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319CD" w:rsidRPr="004C2959" w:rsidRDefault="00B86AD9" w:rsidP="00D35BF8">
      <w:pPr>
        <w:snapToGrid w:val="0"/>
        <w:spacing w:line="520" w:lineRule="exact"/>
        <w:ind w:firstLineChars="1510" w:firstLine="4832"/>
        <w:rPr>
          <w:rFonts w:ascii="Times New Roman" w:eastAsia="仿宋_GB2312" w:hAnsi="Times New Roman" w:cs="Times New Roman"/>
          <w:sz w:val="32"/>
          <w:szCs w:val="32"/>
        </w:rPr>
      </w:pPr>
      <w:r w:rsidRPr="004C2959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年</w:t>
      </w:r>
      <w:r w:rsidR="00D35BF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月</w:t>
      </w:r>
      <w:r w:rsidR="00D35BF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E28AB" w:rsidRDefault="00FE28AB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南召县人民法院</w:t>
      </w:r>
    </w:p>
    <w:p w:rsidR="00FE28AB" w:rsidRDefault="00B86AD9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C2959">
        <w:rPr>
          <w:rFonts w:ascii="方正小标宋简体" w:eastAsia="方正小标宋简体" w:hAnsi="仿宋" w:hint="eastAsia"/>
          <w:sz w:val="44"/>
          <w:szCs w:val="44"/>
        </w:rPr>
        <w:t>关于进一步健全防范与纠正冤假错案</w:t>
      </w:r>
    </w:p>
    <w:p w:rsidR="004319CD" w:rsidRPr="004C2959" w:rsidRDefault="00B86AD9" w:rsidP="004C2959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C2959">
        <w:rPr>
          <w:rFonts w:ascii="方正小标宋简体" w:eastAsia="方正小标宋简体" w:hAnsi="仿宋" w:hint="eastAsia"/>
          <w:sz w:val="44"/>
          <w:szCs w:val="44"/>
        </w:rPr>
        <w:t>工作机制的意见</w:t>
      </w:r>
    </w:p>
    <w:p w:rsidR="004319CD" w:rsidRDefault="004319CD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C2959">
        <w:rPr>
          <w:rFonts w:ascii="Times New Roman" w:eastAsia="仿宋_GB2312" w:hAnsi="Times New Roman" w:cs="Times New Roman"/>
          <w:sz w:val="32"/>
          <w:szCs w:val="32"/>
        </w:rPr>
        <w:t>为依法准确惩治犯罪，尊重和保障人权，充分发挥司法促发展、稳预期、保民生作用，精准服务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六稳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，妥善审慎审理涉企业相关案件，着力营造稳定公平透明、可预期的法治化营商环境，根据相关法律、司法解释规定及上级法院相关精神，结合本院司法实际，对进一步健全防范与纠正冤假错案的工作机制提出如下意见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一、充分认识服务保障“六稳”“六保”工作与防范纠正冤假错案的重大意义。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做好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六稳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工作，落实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任务是以习近平同志为核心的党中央立足国际国内形势变化、统筹推进疫情防控和经济社会发展作出的重大决策部署，各部门要切实将思想和行动统一到中央、省委决策部署上来，主动融入，忠诚履职，充分发挥审判职能作用，切实肩负起服务保障常态化疫情防控和经济社会发展的时代使命，公平公正办理案件，促进经济平稳健康发展，实现社会和谐稳定。要加强向党委、党委政法委工作汇报，深化司法体制综合配套改革，不断完善审判机制，提升审判能力，创新工作模式，以制度创新推进审判体系和审判能力现代化，以进一步健全冤假错案防范机制，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lastRenderedPageBreak/>
        <w:t>更好的服务保障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六稳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六保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二、坚持刑事诉讼基本原则，树立科学司法理念。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坚持尊重和保障人权原则。尊重被告人的诉讼主体地位，维护被告人的辩护权等诉讼权利，保障无罪的人不受刑事追究。坚持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以审判为中心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的依法独立行使审判权原则。必须以事实为根据，以法律为准绳。不能因为舆论炒作、当事方上访闹访等压力，作出违反法律的裁判。坚持程序公正原则。自觉遵守刑事诉讼法有关规定，严格按照法定程序审判案件，保证准确有效地执行法律。坚持审判公开原则。依法保障当事人的诉讼权利和社会公众的知情权，审判过程、裁判文书依法公开。坚持证据裁判原则。认定案件事实，必须以证据为根据。应当依照法定程序审查、认定证据。认定被告人有罪，应当适用证据确实、充分的证明标准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三、针对受疫情影响出现的履约难问题</w:t>
      </w:r>
      <w:r w:rsidR="00383B4E">
        <w:rPr>
          <w:rFonts w:ascii="黑体" w:eastAsia="黑体" w:hAnsi="黑体" w:cs="Times New Roman" w:hint="eastAsia"/>
          <w:sz w:val="32"/>
          <w:szCs w:val="32"/>
        </w:rPr>
        <w:t>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加强府院联动，帮助企业特别是中小微企业渡过难关，保护和激发市场主体活力。依法妥善审理涉国有企业改革案件，准确区分国有企业改革与国有资产流失；坚持各类市场主体一律平等，严格区分正当融资与非法集资、合同纠纷与合同诈骗、民营企业参与兼并重组与恶意侵占国有资产等界限，坚决防止把经济纠纷认定为刑事犯罪，依法维护民营企业和企业家合法权益。对于受疫情或疫情防控措施直接影响而产生的买卖、租赁、旅游、培训等合同纠纷案件，正确适用诉讼时效、不可抗力和情势变更等规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lastRenderedPageBreak/>
        <w:t>则，协调引导当事人变更合同，合理分担疫情风险，发挥调解功能，防范出现冤假错案。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四、树立谦抑审慎善意文明规范的刑事司法理念。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严格遵循罪刑法定、疑罪从无原则，涉企犯罪事实不清、证据不足的，依法及时宣告无罪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;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认识存在分歧的提交审委会研究，防止反复请示和发回重审，致使企业主被长期羁押。审慎适用刑事强制措施，对罪与非罪界限存疑、罪行较轻，以及有自首、立功表现或经评估变更非羁押措施没有社会危险性的企业主，尽可能采取非羁押性措施。对企业财产依法审慎适用查封、扣押、冻结措施，确实需要的，一般应当预留必要的往来账户，对涉案企业正在投入生产运营或者正在用于科技创新、产品研发的设备和技术资料等，原则上不予查封、扣押、冻结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五、持续甄别纠正涉产权冤错案件。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坚持实事求是、有错必纠原则，健全涉产权冤错案件有效防范和常态化纠错机制，畅通民营企业和企业家案件申诉渠道，建立涉企申诉案件台账，加大审査力度，逐一进行甄别，对于确属事实不清、证据不足或适用法律错误的，依法尽快予以纠正，并启动评查、国家赔偿及问责程序。</w:t>
      </w:r>
    </w:p>
    <w:p w:rsidR="004319CD" w:rsidRPr="004C2959" w:rsidRDefault="00B86AD9" w:rsidP="004C2959">
      <w:pPr>
        <w:pStyle w:val="a6"/>
        <w:widowControl w:val="0"/>
        <w:spacing w:before="0" w:beforeAutospacing="0" w:after="0" w:afterAutospacing="0" w:line="600" w:lineRule="exact"/>
        <w:ind w:firstLineChars="221" w:firstLine="70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83B4E">
        <w:rPr>
          <w:rFonts w:ascii="黑体" w:eastAsia="黑体" w:hAnsi="黑体" w:cs="Times New Roman"/>
          <w:sz w:val="32"/>
          <w:szCs w:val="32"/>
        </w:rPr>
        <w:t>六、完善企业诉求反映和权益维护机制。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建立涉企案件台账，开设绿色诉讼通道，对企业涉案较多的，依法集中办理，以统一裁判尺度，高效高质量化解纠纷。畅通民营企业反映问题渠道，及时回应民营企业诉求，通过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人民法院诉讼服务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lastRenderedPageBreak/>
        <w:t>网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”“12368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诉讼服务热线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等服务平台和服务窗口，为民营企业提供便捷高效的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一站式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司法服务。畅通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民企诉求响应智慧平台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C2959">
        <w:rPr>
          <w:rFonts w:ascii="Times New Roman" w:eastAsia="仿宋_GB2312" w:hAnsi="Times New Roman" w:cs="Times New Roman"/>
          <w:sz w:val="32"/>
          <w:szCs w:val="32"/>
        </w:rPr>
        <w:t>等网上咨询投诉渠道，对反映损害民营企业合法权益的控告、申诉，实行专人负责，规范管理。聘请工商联干部和民营企业家担任人民陪审员、廉政监督员，主动接受社会监督。</w:t>
      </w:r>
      <w:bookmarkStart w:id="0" w:name="_GoBack"/>
      <w:bookmarkEnd w:id="0"/>
    </w:p>
    <w:sectPr w:rsidR="004319CD" w:rsidRPr="004C2959" w:rsidSect="00407FD8">
      <w:headerReference w:type="default" r:id="rId7"/>
      <w:footerReference w:type="even" r:id="rId8"/>
      <w:footerReference w:type="default" r:id="rId9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CA" w:rsidRDefault="000777CA" w:rsidP="004319CD">
      <w:r>
        <w:separator/>
      </w:r>
    </w:p>
  </w:endnote>
  <w:endnote w:type="continuationSeparator" w:id="0">
    <w:p w:rsidR="000777CA" w:rsidRDefault="000777CA" w:rsidP="0043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CD" w:rsidRDefault="006F5A2C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B86AD9">
      <w:rPr>
        <w:rStyle w:val="a8"/>
      </w:rPr>
      <w:instrText xml:space="preserve">PAGE  </w:instrText>
    </w:r>
    <w:r>
      <w:fldChar w:fldCharType="end"/>
    </w:r>
  </w:p>
  <w:p w:rsidR="004319CD" w:rsidRDefault="004319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CD" w:rsidRDefault="00B86AD9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kern w:val="0"/>
        <w:sz w:val="24"/>
        <w:szCs w:val="21"/>
      </w:rPr>
      <w:t xml:space="preserve">- </w:t>
    </w:r>
    <w:r w:rsidR="006F5A2C">
      <w:rPr>
        <w:rFonts w:ascii="Times New Roman" w:hAnsi="Times New Roman" w:cs="Times New Roman"/>
        <w:kern w:val="0"/>
        <w:sz w:val="24"/>
        <w:szCs w:val="21"/>
      </w:rPr>
      <w:fldChar w:fldCharType="begin"/>
    </w:r>
    <w:r>
      <w:rPr>
        <w:rFonts w:ascii="Times New Roman" w:hAnsi="Times New Roman" w:cs="Times New Roman"/>
        <w:kern w:val="0"/>
        <w:sz w:val="24"/>
        <w:szCs w:val="21"/>
      </w:rPr>
      <w:instrText xml:space="preserve"> PAGE </w:instrText>
    </w:r>
    <w:r w:rsidR="006F5A2C">
      <w:rPr>
        <w:rFonts w:ascii="Times New Roman" w:hAnsi="Times New Roman" w:cs="Times New Roman"/>
        <w:kern w:val="0"/>
        <w:sz w:val="24"/>
        <w:szCs w:val="21"/>
      </w:rPr>
      <w:fldChar w:fldCharType="separate"/>
    </w:r>
    <w:r w:rsidR="002949F1">
      <w:rPr>
        <w:rFonts w:ascii="Times New Roman" w:hAnsi="Times New Roman" w:cs="Times New Roman"/>
        <w:noProof/>
        <w:kern w:val="0"/>
        <w:sz w:val="24"/>
        <w:szCs w:val="21"/>
      </w:rPr>
      <w:t>5</w:t>
    </w:r>
    <w:r w:rsidR="006F5A2C">
      <w:rPr>
        <w:rFonts w:ascii="Times New Roman" w:hAnsi="Times New Roman" w:cs="Times New Roman"/>
        <w:kern w:val="0"/>
        <w:sz w:val="24"/>
        <w:szCs w:val="21"/>
      </w:rPr>
      <w:fldChar w:fldCharType="end"/>
    </w:r>
    <w:r>
      <w:rPr>
        <w:rFonts w:ascii="Times New Roman" w:hAnsi="Times New Roman" w:cs="Times New Roman"/>
        <w:kern w:val="0"/>
        <w:sz w:val="24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CA" w:rsidRDefault="000777CA" w:rsidP="004319CD">
      <w:r>
        <w:separator/>
      </w:r>
    </w:p>
  </w:footnote>
  <w:footnote w:type="continuationSeparator" w:id="0">
    <w:p w:rsidR="000777CA" w:rsidRDefault="000777CA" w:rsidP="00431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CD" w:rsidRDefault="004319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0FD6"/>
    <w:rsid w:val="00005F9A"/>
    <w:rsid w:val="00012E5B"/>
    <w:rsid w:val="000216B7"/>
    <w:rsid w:val="00022C9D"/>
    <w:rsid w:val="00024026"/>
    <w:rsid w:val="0002699E"/>
    <w:rsid w:val="000276B0"/>
    <w:rsid w:val="000315D0"/>
    <w:rsid w:val="00044985"/>
    <w:rsid w:val="00044CFE"/>
    <w:rsid w:val="000523C2"/>
    <w:rsid w:val="00052731"/>
    <w:rsid w:val="00052865"/>
    <w:rsid w:val="000572CB"/>
    <w:rsid w:val="00060E57"/>
    <w:rsid w:val="0006655B"/>
    <w:rsid w:val="00067C9C"/>
    <w:rsid w:val="0007252C"/>
    <w:rsid w:val="0007473F"/>
    <w:rsid w:val="00074F0A"/>
    <w:rsid w:val="000777CA"/>
    <w:rsid w:val="0008033F"/>
    <w:rsid w:val="00092421"/>
    <w:rsid w:val="00094117"/>
    <w:rsid w:val="000A003A"/>
    <w:rsid w:val="000A1395"/>
    <w:rsid w:val="000A7406"/>
    <w:rsid w:val="000B7DE8"/>
    <w:rsid w:val="000C0F74"/>
    <w:rsid w:val="000C1CA3"/>
    <w:rsid w:val="000C3089"/>
    <w:rsid w:val="000C3BB3"/>
    <w:rsid w:val="000C7D02"/>
    <w:rsid w:val="000D0246"/>
    <w:rsid w:val="000D19DC"/>
    <w:rsid w:val="000D46FF"/>
    <w:rsid w:val="000D7E54"/>
    <w:rsid w:val="000E1B64"/>
    <w:rsid w:val="000E2325"/>
    <w:rsid w:val="000E59D3"/>
    <w:rsid w:val="001051B1"/>
    <w:rsid w:val="00106D59"/>
    <w:rsid w:val="00107F06"/>
    <w:rsid w:val="001127B6"/>
    <w:rsid w:val="00120B50"/>
    <w:rsid w:val="001277E4"/>
    <w:rsid w:val="001308B1"/>
    <w:rsid w:val="00132133"/>
    <w:rsid w:val="001334B4"/>
    <w:rsid w:val="00141A5F"/>
    <w:rsid w:val="001426F5"/>
    <w:rsid w:val="001451D9"/>
    <w:rsid w:val="00146DCB"/>
    <w:rsid w:val="0014704E"/>
    <w:rsid w:val="00153C84"/>
    <w:rsid w:val="00160E85"/>
    <w:rsid w:val="0016172B"/>
    <w:rsid w:val="00164F1A"/>
    <w:rsid w:val="0016582F"/>
    <w:rsid w:val="00165C9F"/>
    <w:rsid w:val="00166356"/>
    <w:rsid w:val="00174CB7"/>
    <w:rsid w:val="00175301"/>
    <w:rsid w:val="0017713A"/>
    <w:rsid w:val="001778B1"/>
    <w:rsid w:val="0018364C"/>
    <w:rsid w:val="00194B6E"/>
    <w:rsid w:val="00194F02"/>
    <w:rsid w:val="001A23FD"/>
    <w:rsid w:val="001A52C7"/>
    <w:rsid w:val="001A5E9D"/>
    <w:rsid w:val="001A63CF"/>
    <w:rsid w:val="001B102B"/>
    <w:rsid w:val="001B2CB8"/>
    <w:rsid w:val="001B4201"/>
    <w:rsid w:val="001B6846"/>
    <w:rsid w:val="001B75A8"/>
    <w:rsid w:val="001C092F"/>
    <w:rsid w:val="001C22C2"/>
    <w:rsid w:val="001C5DC2"/>
    <w:rsid w:val="001C7D5B"/>
    <w:rsid w:val="001D0B38"/>
    <w:rsid w:val="001D2C55"/>
    <w:rsid w:val="001D5CF7"/>
    <w:rsid w:val="001E2D58"/>
    <w:rsid w:val="001E6F74"/>
    <w:rsid w:val="001F20AA"/>
    <w:rsid w:val="001F4389"/>
    <w:rsid w:val="001F4E3D"/>
    <w:rsid w:val="001F6B0B"/>
    <w:rsid w:val="001F7380"/>
    <w:rsid w:val="001F7FB2"/>
    <w:rsid w:val="00200464"/>
    <w:rsid w:val="00200D19"/>
    <w:rsid w:val="002010DC"/>
    <w:rsid w:val="002036A3"/>
    <w:rsid w:val="0020388D"/>
    <w:rsid w:val="00210FC7"/>
    <w:rsid w:val="00212769"/>
    <w:rsid w:val="00212E2F"/>
    <w:rsid w:val="002143D1"/>
    <w:rsid w:val="00220D91"/>
    <w:rsid w:val="0022546D"/>
    <w:rsid w:val="00232FA5"/>
    <w:rsid w:val="00233783"/>
    <w:rsid w:val="002352B8"/>
    <w:rsid w:val="0023594C"/>
    <w:rsid w:val="002363E7"/>
    <w:rsid w:val="00246319"/>
    <w:rsid w:val="0025326F"/>
    <w:rsid w:val="002536FC"/>
    <w:rsid w:val="00255869"/>
    <w:rsid w:val="00255C41"/>
    <w:rsid w:val="0025657F"/>
    <w:rsid w:val="00257544"/>
    <w:rsid w:val="00260157"/>
    <w:rsid w:val="00260F9B"/>
    <w:rsid w:val="00270929"/>
    <w:rsid w:val="00291892"/>
    <w:rsid w:val="002949F1"/>
    <w:rsid w:val="002A288E"/>
    <w:rsid w:val="002A4E65"/>
    <w:rsid w:val="002B0333"/>
    <w:rsid w:val="002B63D2"/>
    <w:rsid w:val="002C17EA"/>
    <w:rsid w:val="002C440C"/>
    <w:rsid w:val="002C555A"/>
    <w:rsid w:val="002E012D"/>
    <w:rsid w:val="002E1E77"/>
    <w:rsid w:val="002E7620"/>
    <w:rsid w:val="002F02F9"/>
    <w:rsid w:val="002F37EF"/>
    <w:rsid w:val="00303E18"/>
    <w:rsid w:val="0030633D"/>
    <w:rsid w:val="0030651E"/>
    <w:rsid w:val="00306D20"/>
    <w:rsid w:val="00306D21"/>
    <w:rsid w:val="00307436"/>
    <w:rsid w:val="00312090"/>
    <w:rsid w:val="00314128"/>
    <w:rsid w:val="003142B3"/>
    <w:rsid w:val="003202B7"/>
    <w:rsid w:val="00321FE6"/>
    <w:rsid w:val="00323FFE"/>
    <w:rsid w:val="00325168"/>
    <w:rsid w:val="00333EC5"/>
    <w:rsid w:val="00334214"/>
    <w:rsid w:val="003343A8"/>
    <w:rsid w:val="00335479"/>
    <w:rsid w:val="00340525"/>
    <w:rsid w:val="00346466"/>
    <w:rsid w:val="0035294C"/>
    <w:rsid w:val="00361DD3"/>
    <w:rsid w:val="003705AC"/>
    <w:rsid w:val="00371401"/>
    <w:rsid w:val="00377E61"/>
    <w:rsid w:val="00381293"/>
    <w:rsid w:val="0038138B"/>
    <w:rsid w:val="00383B4E"/>
    <w:rsid w:val="003860D7"/>
    <w:rsid w:val="00390474"/>
    <w:rsid w:val="0039116C"/>
    <w:rsid w:val="003948BD"/>
    <w:rsid w:val="00394942"/>
    <w:rsid w:val="003A1CB9"/>
    <w:rsid w:val="003A42E3"/>
    <w:rsid w:val="003A68EA"/>
    <w:rsid w:val="003A7432"/>
    <w:rsid w:val="003B0AD7"/>
    <w:rsid w:val="003B4E55"/>
    <w:rsid w:val="003B5258"/>
    <w:rsid w:val="003C31D6"/>
    <w:rsid w:val="003D2B13"/>
    <w:rsid w:val="003D2FEC"/>
    <w:rsid w:val="003D592A"/>
    <w:rsid w:val="003E63C7"/>
    <w:rsid w:val="003E73FB"/>
    <w:rsid w:val="003F11C3"/>
    <w:rsid w:val="003F41D2"/>
    <w:rsid w:val="00400990"/>
    <w:rsid w:val="00401B56"/>
    <w:rsid w:val="00405F10"/>
    <w:rsid w:val="00407FD8"/>
    <w:rsid w:val="00420361"/>
    <w:rsid w:val="004254BF"/>
    <w:rsid w:val="00427951"/>
    <w:rsid w:val="004319CD"/>
    <w:rsid w:val="0043659E"/>
    <w:rsid w:val="00441703"/>
    <w:rsid w:val="00442C73"/>
    <w:rsid w:val="00442EFF"/>
    <w:rsid w:val="0044542D"/>
    <w:rsid w:val="00446DF8"/>
    <w:rsid w:val="004600DD"/>
    <w:rsid w:val="00462752"/>
    <w:rsid w:val="004638EA"/>
    <w:rsid w:val="00470387"/>
    <w:rsid w:val="00472436"/>
    <w:rsid w:val="0047371A"/>
    <w:rsid w:val="00483BC5"/>
    <w:rsid w:val="0049020E"/>
    <w:rsid w:val="004934A0"/>
    <w:rsid w:val="00495FF1"/>
    <w:rsid w:val="00496A84"/>
    <w:rsid w:val="004A270D"/>
    <w:rsid w:val="004A4471"/>
    <w:rsid w:val="004A7150"/>
    <w:rsid w:val="004B3DE2"/>
    <w:rsid w:val="004B7D66"/>
    <w:rsid w:val="004C1DE5"/>
    <w:rsid w:val="004C2959"/>
    <w:rsid w:val="004C61F9"/>
    <w:rsid w:val="004C6FC4"/>
    <w:rsid w:val="004D3EC5"/>
    <w:rsid w:val="004E1A21"/>
    <w:rsid w:val="004E1AC4"/>
    <w:rsid w:val="004E1DED"/>
    <w:rsid w:val="004E4F69"/>
    <w:rsid w:val="004F2461"/>
    <w:rsid w:val="004F4500"/>
    <w:rsid w:val="004F6E9D"/>
    <w:rsid w:val="004F6EE2"/>
    <w:rsid w:val="0050031A"/>
    <w:rsid w:val="00510479"/>
    <w:rsid w:val="00511445"/>
    <w:rsid w:val="005140DF"/>
    <w:rsid w:val="00515D87"/>
    <w:rsid w:val="00524B68"/>
    <w:rsid w:val="00526007"/>
    <w:rsid w:val="00530FD6"/>
    <w:rsid w:val="00533F3B"/>
    <w:rsid w:val="00535AEA"/>
    <w:rsid w:val="00535DC8"/>
    <w:rsid w:val="00540857"/>
    <w:rsid w:val="005428FF"/>
    <w:rsid w:val="0055032A"/>
    <w:rsid w:val="0055090A"/>
    <w:rsid w:val="00550C3F"/>
    <w:rsid w:val="00560705"/>
    <w:rsid w:val="00566277"/>
    <w:rsid w:val="005668D8"/>
    <w:rsid w:val="005674E5"/>
    <w:rsid w:val="00570A30"/>
    <w:rsid w:val="00570E83"/>
    <w:rsid w:val="00573233"/>
    <w:rsid w:val="00576B8A"/>
    <w:rsid w:val="00581819"/>
    <w:rsid w:val="00585A1F"/>
    <w:rsid w:val="005876D6"/>
    <w:rsid w:val="0059043B"/>
    <w:rsid w:val="00590786"/>
    <w:rsid w:val="00592CF5"/>
    <w:rsid w:val="00593B3F"/>
    <w:rsid w:val="005947B7"/>
    <w:rsid w:val="005953EE"/>
    <w:rsid w:val="005957F7"/>
    <w:rsid w:val="0059791A"/>
    <w:rsid w:val="005979BD"/>
    <w:rsid w:val="005A0CC3"/>
    <w:rsid w:val="005A13B1"/>
    <w:rsid w:val="005A2367"/>
    <w:rsid w:val="005A360D"/>
    <w:rsid w:val="005A36CE"/>
    <w:rsid w:val="005A4DFC"/>
    <w:rsid w:val="005A559D"/>
    <w:rsid w:val="005A6312"/>
    <w:rsid w:val="005B04F9"/>
    <w:rsid w:val="005B0BB7"/>
    <w:rsid w:val="005B1D62"/>
    <w:rsid w:val="005B250E"/>
    <w:rsid w:val="005C3082"/>
    <w:rsid w:val="005C5817"/>
    <w:rsid w:val="005C71AB"/>
    <w:rsid w:val="005D04AE"/>
    <w:rsid w:val="005D4684"/>
    <w:rsid w:val="005D4858"/>
    <w:rsid w:val="005D6838"/>
    <w:rsid w:val="005E31DC"/>
    <w:rsid w:val="005E41B8"/>
    <w:rsid w:val="005F2F3B"/>
    <w:rsid w:val="005F32A5"/>
    <w:rsid w:val="005F3AD9"/>
    <w:rsid w:val="00601303"/>
    <w:rsid w:val="00601D55"/>
    <w:rsid w:val="00602634"/>
    <w:rsid w:val="00603F7E"/>
    <w:rsid w:val="00613254"/>
    <w:rsid w:val="006144E8"/>
    <w:rsid w:val="00616798"/>
    <w:rsid w:val="00623592"/>
    <w:rsid w:val="00625FFA"/>
    <w:rsid w:val="00630200"/>
    <w:rsid w:val="00631B31"/>
    <w:rsid w:val="00632140"/>
    <w:rsid w:val="0063578E"/>
    <w:rsid w:val="00636A90"/>
    <w:rsid w:val="00636DDB"/>
    <w:rsid w:val="0064313C"/>
    <w:rsid w:val="00645208"/>
    <w:rsid w:val="006466C5"/>
    <w:rsid w:val="006524D8"/>
    <w:rsid w:val="00653526"/>
    <w:rsid w:val="00654E33"/>
    <w:rsid w:val="00655562"/>
    <w:rsid w:val="00656916"/>
    <w:rsid w:val="00657D10"/>
    <w:rsid w:val="00664748"/>
    <w:rsid w:val="0067584E"/>
    <w:rsid w:val="006768C0"/>
    <w:rsid w:val="0067724B"/>
    <w:rsid w:val="00681F92"/>
    <w:rsid w:val="00697FC0"/>
    <w:rsid w:val="006A3C36"/>
    <w:rsid w:val="006A7915"/>
    <w:rsid w:val="006B57BE"/>
    <w:rsid w:val="006B5F4A"/>
    <w:rsid w:val="006C35CB"/>
    <w:rsid w:val="006C3F1A"/>
    <w:rsid w:val="006C6AFD"/>
    <w:rsid w:val="006C6F92"/>
    <w:rsid w:val="006C77AA"/>
    <w:rsid w:val="006D2BB3"/>
    <w:rsid w:val="006D3CCC"/>
    <w:rsid w:val="006D3FC6"/>
    <w:rsid w:val="006D46F5"/>
    <w:rsid w:val="006E0294"/>
    <w:rsid w:val="006E337B"/>
    <w:rsid w:val="006E403D"/>
    <w:rsid w:val="006E554E"/>
    <w:rsid w:val="006E76DB"/>
    <w:rsid w:val="006F1A8F"/>
    <w:rsid w:val="006F3E61"/>
    <w:rsid w:val="006F5A2C"/>
    <w:rsid w:val="006F5C5E"/>
    <w:rsid w:val="006F6DE9"/>
    <w:rsid w:val="00703E95"/>
    <w:rsid w:val="00704AD4"/>
    <w:rsid w:val="00704F77"/>
    <w:rsid w:val="007061B1"/>
    <w:rsid w:val="0071042B"/>
    <w:rsid w:val="00713FE2"/>
    <w:rsid w:val="00715DEF"/>
    <w:rsid w:val="00716333"/>
    <w:rsid w:val="0071699D"/>
    <w:rsid w:val="00717AFA"/>
    <w:rsid w:val="00724D18"/>
    <w:rsid w:val="00725319"/>
    <w:rsid w:val="00727EC5"/>
    <w:rsid w:val="007301D7"/>
    <w:rsid w:val="00735444"/>
    <w:rsid w:val="00740F2C"/>
    <w:rsid w:val="0074487D"/>
    <w:rsid w:val="00745455"/>
    <w:rsid w:val="00747E01"/>
    <w:rsid w:val="00753574"/>
    <w:rsid w:val="00755FF1"/>
    <w:rsid w:val="00756DBF"/>
    <w:rsid w:val="0076231F"/>
    <w:rsid w:val="00762FBA"/>
    <w:rsid w:val="00763980"/>
    <w:rsid w:val="00763996"/>
    <w:rsid w:val="00764287"/>
    <w:rsid w:val="00766582"/>
    <w:rsid w:val="007669F1"/>
    <w:rsid w:val="00766DD7"/>
    <w:rsid w:val="00770163"/>
    <w:rsid w:val="00771A47"/>
    <w:rsid w:val="0077323E"/>
    <w:rsid w:val="00775F6D"/>
    <w:rsid w:val="007823DE"/>
    <w:rsid w:val="00784BBD"/>
    <w:rsid w:val="00790F3C"/>
    <w:rsid w:val="00790F51"/>
    <w:rsid w:val="0079405F"/>
    <w:rsid w:val="007955CA"/>
    <w:rsid w:val="007969EE"/>
    <w:rsid w:val="00796AB0"/>
    <w:rsid w:val="007A26B3"/>
    <w:rsid w:val="007A49C7"/>
    <w:rsid w:val="007C1D3B"/>
    <w:rsid w:val="007C2AC3"/>
    <w:rsid w:val="007C69BC"/>
    <w:rsid w:val="007C6D83"/>
    <w:rsid w:val="007C78D9"/>
    <w:rsid w:val="007D14EA"/>
    <w:rsid w:val="007D4560"/>
    <w:rsid w:val="007D7B29"/>
    <w:rsid w:val="007E02A7"/>
    <w:rsid w:val="007E1D06"/>
    <w:rsid w:val="007E2CB6"/>
    <w:rsid w:val="007E3B6A"/>
    <w:rsid w:val="007E6299"/>
    <w:rsid w:val="007F3AC9"/>
    <w:rsid w:val="007F3D87"/>
    <w:rsid w:val="007F647F"/>
    <w:rsid w:val="00800845"/>
    <w:rsid w:val="0080118C"/>
    <w:rsid w:val="0080223D"/>
    <w:rsid w:val="0080383A"/>
    <w:rsid w:val="00805B14"/>
    <w:rsid w:val="008109A1"/>
    <w:rsid w:val="00814220"/>
    <w:rsid w:val="00825828"/>
    <w:rsid w:val="00832B23"/>
    <w:rsid w:val="00841D42"/>
    <w:rsid w:val="00845AC5"/>
    <w:rsid w:val="00846F99"/>
    <w:rsid w:val="00847FFB"/>
    <w:rsid w:val="00850298"/>
    <w:rsid w:val="00856FF3"/>
    <w:rsid w:val="008576B0"/>
    <w:rsid w:val="008618F2"/>
    <w:rsid w:val="008647D7"/>
    <w:rsid w:val="0086755A"/>
    <w:rsid w:val="00874D86"/>
    <w:rsid w:val="00883333"/>
    <w:rsid w:val="008928FC"/>
    <w:rsid w:val="008949C8"/>
    <w:rsid w:val="0089709A"/>
    <w:rsid w:val="008979F4"/>
    <w:rsid w:val="008A26D4"/>
    <w:rsid w:val="008A362A"/>
    <w:rsid w:val="008A3AEC"/>
    <w:rsid w:val="008A4A93"/>
    <w:rsid w:val="008A6B0A"/>
    <w:rsid w:val="008A6E5C"/>
    <w:rsid w:val="008B0402"/>
    <w:rsid w:val="008B3B74"/>
    <w:rsid w:val="008C0A40"/>
    <w:rsid w:val="008C18E9"/>
    <w:rsid w:val="008C44C6"/>
    <w:rsid w:val="008C6A08"/>
    <w:rsid w:val="008C6FAF"/>
    <w:rsid w:val="008D309C"/>
    <w:rsid w:val="008D6CE7"/>
    <w:rsid w:val="008E20AF"/>
    <w:rsid w:val="008E29D0"/>
    <w:rsid w:val="008F4375"/>
    <w:rsid w:val="008F648A"/>
    <w:rsid w:val="008F7AC4"/>
    <w:rsid w:val="00901241"/>
    <w:rsid w:val="00906FA8"/>
    <w:rsid w:val="009126CE"/>
    <w:rsid w:val="009168F4"/>
    <w:rsid w:val="00926659"/>
    <w:rsid w:val="00927A60"/>
    <w:rsid w:val="009306C4"/>
    <w:rsid w:val="00931E29"/>
    <w:rsid w:val="009339A8"/>
    <w:rsid w:val="0093494E"/>
    <w:rsid w:val="00940C4E"/>
    <w:rsid w:val="0094171B"/>
    <w:rsid w:val="00942B1E"/>
    <w:rsid w:val="009438F7"/>
    <w:rsid w:val="00946759"/>
    <w:rsid w:val="00950936"/>
    <w:rsid w:val="009509C4"/>
    <w:rsid w:val="00950C4E"/>
    <w:rsid w:val="00950D03"/>
    <w:rsid w:val="009542D8"/>
    <w:rsid w:val="009614A0"/>
    <w:rsid w:val="0096502A"/>
    <w:rsid w:val="00966D04"/>
    <w:rsid w:val="00985417"/>
    <w:rsid w:val="00993554"/>
    <w:rsid w:val="0099570E"/>
    <w:rsid w:val="009971E8"/>
    <w:rsid w:val="00997CA9"/>
    <w:rsid w:val="009A351E"/>
    <w:rsid w:val="009A3BAC"/>
    <w:rsid w:val="009A527D"/>
    <w:rsid w:val="009A5B55"/>
    <w:rsid w:val="009B0D9F"/>
    <w:rsid w:val="009B547D"/>
    <w:rsid w:val="009C198C"/>
    <w:rsid w:val="009C3457"/>
    <w:rsid w:val="009C4316"/>
    <w:rsid w:val="009D0444"/>
    <w:rsid w:val="009D2912"/>
    <w:rsid w:val="009D3D0C"/>
    <w:rsid w:val="009D559F"/>
    <w:rsid w:val="009D57B3"/>
    <w:rsid w:val="009D65B9"/>
    <w:rsid w:val="009E3A9F"/>
    <w:rsid w:val="009F10D5"/>
    <w:rsid w:val="00A01C20"/>
    <w:rsid w:val="00A03AC0"/>
    <w:rsid w:val="00A10656"/>
    <w:rsid w:val="00A12400"/>
    <w:rsid w:val="00A1518C"/>
    <w:rsid w:val="00A1649D"/>
    <w:rsid w:val="00A16745"/>
    <w:rsid w:val="00A20B03"/>
    <w:rsid w:val="00A213E6"/>
    <w:rsid w:val="00A21C09"/>
    <w:rsid w:val="00A21D9B"/>
    <w:rsid w:val="00A31C2D"/>
    <w:rsid w:val="00A31D48"/>
    <w:rsid w:val="00A34120"/>
    <w:rsid w:val="00A35019"/>
    <w:rsid w:val="00A363CB"/>
    <w:rsid w:val="00A4168C"/>
    <w:rsid w:val="00A42FB7"/>
    <w:rsid w:val="00A45349"/>
    <w:rsid w:val="00A46073"/>
    <w:rsid w:val="00A522B5"/>
    <w:rsid w:val="00A54135"/>
    <w:rsid w:val="00A5611E"/>
    <w:rsid w:val="00A571D5"/>
    <w:rsid w:val="00A60F0D"/>
    <w:rsid w:val="00A6537F"/>
    <w:rsid w:val="00A70C82"/>
    <w:rsid w:val="00A71613"/>
    <w:rsid w:val="00A761E2"/>
    <w:rsid w:val="00A81DEA"/>
    <w:rsid w:val="00A83091"/>
    <w:rsid w:val="00A86CF0"/>
    <w:rsid w:val="00A90B07"/>
    <w:rsid w:val="00A913AD"/>
    <w:rsid w:val="00A97FA6"/>
    <w:rsid w:val="00AA3001"/>
    <w:rsid w:val="00AA58FB"/>
    <w:rsid w:val="00AA5AE9"/>
    <w:rsid w:val="00AB66DB"/>
    <w:rsid w:val="00AC3292"/>
    <w:rsid w:val="00AC35C9"/>
    <w:rsid w:val="00AC4EB1"/>
    <w:rsid w:val="00AD0B87"/>
    <w:rsid w:val="00AD1B0E"/>
    <w:rsid w:val="00AE60D1"/>
    <w:rsid w:val="00AE68E6"/>
    <w:rsid w:val="00AF7CAC"/>
    <w:rsid w:val="00B0179B"/>
    <w:rsid w:val="00B06CD3"/>
    <w:rsid w:val="00B14D19"/>
    <w:rsid w:val="00B22D3F"/>
    <w:rsid w:val="00B24310"/>
    <w:rsid w:val="00B3189E"/>
    <w:rsid w:val="00B337E0"/>
    <w:rsid w:val="00B35152"/>
    <w:rsid w:val="00B3528C"/>
    <w:rsid w:val="00B352F3"/>
    <w:rsid w:val="00B36A9B"/>
    <w:rsid w:val="00B37D59"/>
    <w:rsid w:val="00B41A64"/>
    <w:rsid w:val="00B43F84"/>
    <w:rsid w:val="00B46B9A"/>
    <w:rsid w:val="00B47E5B"/>
    <w:rsid w:val="00B5172F"/>
    <w:rsid w:val="00B52162"/>
    <w:rsid w:val="00B54D54"/>
    <w:rsid w:val="00B54F7E"/>
    <w:rsid w:val="00B54F9E"/>
    <w:rsid w:val="00B62EC4"/>
    <w:rsid w:val="00B6786F"/>
    <w:rsid w:val="00B702C8"/>
    <w:rsid w:val="00B70D77"/>
    <w:rsid w:val="00B725F8"/>
    <w:rsid w:val="00B736D7"/>
    <w:rsid w:val="00B73878"/>
    <w:rsid w:val="00B75763"/>
    <w:rsid w:val="00B75B33"/>
    <w:rsid w:val="00B80BAF"/>
    <w:rsid w:val="00B8379E"/>
    <w:rsid w:val="00B86AD9"/>
    <w:rsid w:val="00B878B0"/>
    <w:rsid w:val="00B94D68"/>
    <w:rsid w:val="00B95838"/>
    <w:rsid w:val="00BA498D"/>
    <w:rsid w:val="00BB1A81"/>
    <w:rsid w:val="00BB4724"/>
    <w:rsid w:val="00BB60C7"/>
    <w:rsid w:val="00BB6B4B"/>
    <w:rsid w:val="00BC3FFD"/>
    <w:rsid w:val="00BC7153"/>
    <w:rsid w:val="00BC7F22"/>
    <w:rsid w:val="00BD105E"/>
    <w:rsid w:val="00BD1245"/>
    <w:rsid w:val="00BD582C"/>
    <w:rsid w:val="00BD7F92"/>
    <w:rsid w:val="00BF06F2"/>
    <w:rsid w:val="00BF312F"/>
    <w:rsid w:val="00BF402A"/>
    <w:rsid w:val="00BF4AA9"/>
    <w:rsid w:val="00BF6418"/>
    <w:rsid w:val="00C03621"/>
    <w:rsid w:val="00C07547"/>
    <w:rsid w:val="00C11F53"/>
    <w:rsid w:val="00C12621"/>
    <w:rsid w:val="00C12967"/>
    <w:rsid w:val="00C1333C"/>
    <w:rsid w:val="00C14B27"/>
    <w:rsid w:val="00C14C15"/>
    <w:rsid w:val="00C15A16"/>
    <w:rsid w:val="00C17E13"/>
    <w:rsid w:val="00C20AB3"/>
    <w:rsid w:val="00C20F9A"/>
    <w:rsid w:val="00C243EA"/>
    <w:rsid w:val="00C2729A"/>
    <w:rsid w:val="00C330E7"/>
    <w:rsid w:val="00C41FC4"/>
    <w:rsid w:val="00C45047"/>
    <w:rsid w:val="00C45426"/>
    <w:rsid w:val="00C4743D"/>
    <w:rsid w:val="00C50F6B"/>
    <w:rsid w:val="00C56B52"/>
    <w:rsid w:val="00C61AC9"/>
    <w:rsid w:val="00C652DF"/>
    <w:rsid w:val="00C71B80"/>
    <w:rsid w:val="00C7304E"/>
    <w:rsid w:val="00C7515E"/>
    <w:rsid w:val="00C75E14"/>
    <w:rsid w:val="00C853EF"/>
    <w:rsid w:val="00C92455"/>
    <w:rsid w:val="00C93040"/>
    <w:rsid w:val="00C947A8"/>
    <w:rsid w:val="00C957D2"/>
    <w:rsid w:val="00CA15D3"/>
    <w:rsid w:val="00CA2ED6"/>
    <w:rsid w:val="00CA3066"/>
    <w:rsid w:val="00CA3AEB"/>
    <w:rsid w:val="00CA4A68"/>
    <w:rsid w:val="00CA7DA9"/>
    <w:rsid w:val="00CB4584"/>
    <w:rsid w:val="00CB78C5"/>
    <w:rsid w:val="00CC477B"/>
    <w:rsid w:val="00CD08D6"/>
    <w:rsid w:val="00CD137C"/>
    <w:rsid w:val="00CD4B41"/>
    <w:rsid w:val="00CE1D90"/>
    <w:rsid w:val="00CF253A"/>
    <w:rsid w:val="00CF41C9"/>
    <w:rsid w:val="00CF4945"/>
    <w:rsid w:val="00CF7FC4"/>
    <w:rsid w:val="00D030E3"/>
    <w:rsid w:val="00D03BDD"/>
    <w:rsid w:val="00D060D9"/>
    <w:rsid w:val="00D10813"/>
    <w:rsid w:val="00D11046"/>
    <w:rsid w:val="00D11829"/>
    <w:rsid w:val="00D11B0E"/>
    <w:rsid w:val="00D14EEB"/>
    <w:rsid w:val="00D16FF9"/>
    <w:rsid w:val="00D21B82"/>
    <w:rsid w:val="00D21DE1"/>
    <w:rsid w:val="00D231D0"/>
    <w:rsid w:val="00D233B1"/>
    <w:rsid w:val="00D2777F"/>
    <w:rsid w:val="00D35BF8"/>
    <w:rsid w:val="00D440E1"/>
    <w:rsid w:val="00D4667B"/>
    <w:rsid w:val="00D509C0"/>
    <w:rsid w:val="00D50BD2"/>
    <w:rsid w:val="00D52913"/>
    <w:rsid w:val="00D60505"/>
    <w:rsid w:val="00D63380"/>
    <w:rsid w:val="00D71A00"/>
    <w:rsid w:val="00D7287E"/>
    <w:rsid w:val="00D72C6A"/>
    <w:rsid w:val="00D84CE8"/>
    <w:rsid w:val="00D9045B"/>
    <w:rsid w:val="00D91A35"/>
    <w:rsid w:val="00D9532C"/>
    <w:rsid w:val="00DA3CA8"/>
    <w:rsid w:val="00DA665D"/>
    <w:rsid w:val="00DB6BE4"/>
    <w:rsid w:val="00DB763E"/>
    <w:rsid w:val="00DC4586"/>
    <w:rsid w:val="00DC4AA2"/>
    <w:rsid w:val="00DC50EA"/>
    <w:rsid w:val="00DD3E2A"/>
    <w:rsid w:val="00DD613C"/>
    <w:rsid w:val="00DE5B6E"/>
    <w:rsid w:val="00DE61AB"/>
    <w:rsid w:val="00DE784D"/>
    <w:rsid w:val="00DF07EE"/>
    <w:rsid w:val="00DF2241"/>
    <w:rsid w:val="00DF29BE"/>
    <w:rsid w:val="00DF2FA8"/>
    <w:rsid w:val="00DF3F49"/>
    <w:rsid w:val="00E01C66"/>
    <w:rsid w:val="00E02141"/>
    <w:rsid w:val="00E10167"/>
    <w:rsid w:val="00E12DCA"/>
    <w:rsid w:val="00E15B0C"/>
    <w:rsid w:val="00E202D2"/>
    <w:rsid w:val="00E2127D"/>
    <w:rsid w:val="00E243C7"/>
    <w:rsid w:val="00E24A30"/>
    <w:rsid w:val="00E255D2"/>
    <w:rsid w:val="00E32AE1"/>
    <w:rsid w:val="00E32B02"/>
    <w:rsid w:val="00E3330C"/>
    <w:rsid w:val="00E33B17"/>
    <w:rsid w:val="00E44C7F"/>
    <w:rsid w:val="00E450EE"/>
    <w:rsid w:val="00E50E49"/>
    <w:rsid w:val="00E6071D"/>
    <w:rsid w:val="00E61FA7"/>
    <w:rsid w:val="00E6229A"/>
    <w:rsid w:val="00E63B68"/>
    <w:rsid w:val="00E63EC7"/>
    <w:rsid w:val="00E64312"/>
    <w:rsid w:val="00E64AB0"/>
    <w:rsid w:val="00E652D0"/>
    <w:rsid w:val="00E660F2"/>
    <w:rsid w:val="00E66239"/>
    <w:rsid w:val="00E662F6"/>
    <w:rsid w:val="00E67CD1"/>
    <w:rsid w:val="00E70669"/>
    <w:rsid w:val="00E71FB9"/>
    <w:rsid w:val="00E75DB4"/>
    <w:rsid w:val="00E8578D"/>
    <w:rsid w:val="00E9282C"/>
    <w:rsid w:val="00E94569"/>
    <w:rsid w:val="00E95E22"/>
    <w:rsid w:val="00E96FE5"/>
    <w:rsid w:val="00EA1B62"/>
    <w:rsid w:val="00EA30A2"/>
    <w:rsid w:val="00EA602A"/>
    <w:rsid w:val="00EB26FB"/>
    <w:rsid w:val="00EB5E06"/>
    <w:rsid w:val="00EB7111"/>
    <w:rsid w:val="00EC0CC7"/>
    <w:rsid w:val="00EC4C33"/>
    <w:rsid w:val="00EC52F0"/>
    <w:rsid w:val="00EC60F8"/>
    <w:rsid w:val="00ED4A86"/>
    <w:rsid w:val="00ED5CB3"/>
    <w:rsid w:val="00ED7FBC"/>
    <w:rsid w:val="00EE1156"/>
    <w:rsid w:val="00EE337A"/>
    <w:rsid w:val="00EE72BE"/>
    <w:rsid w:val="00EE74E7"/>
    <w:rsid w:val="00EF1229"/>
    <w:rsid w:val="00EF29F8"/>
    <w:rsid w:val="00EF3A19"/>
    <w:rsid w:val="00F06102"/>
    <w:rsid w:val="00F16180"/>
    <w:rsid w:val="00F1686F"/>
    <w:rsid w:val="00F233A3"/>
    <w:rsid w:val="00F2356B"/>
    <w:rsid w:val="00F3067D"/>
    <w:rsid w:val="00F324AB"/>
    <w:rsid w:val="00F33382"/>
    <w:rsid w:val="00F4283C"/>
    <w:rsid w:val="00F42954"/>
    <w:rsid w:val="00F44513"/>
    <w:rsid w:val="00F46B88"/>
    <w:rsid w:val="00F51C40"/>
    <w:rsid w:val="00F62B23"/>
    <w:rsid w:val="00F6315E"/>
    <w:rsid w:val="00F64DC9"/>
    <w:rsid w:val="00F65C5B"/>
    <w:rsid w:val="00F65D3C"/>
    <w:rsid w:val="00F70F53"/>
    <w:rsid w:val="00F76A4F"/>
    <w:rsid w:val="00F771DB"/>
    <w:rsid w:val="00F81EE9"/>
    <w:rsid w:val="00F81F77"/>
    <w:rsid w:val="00F82203"/>
    <w:rsid w:val="00F90857"/>
    <w:rsid w:val="00F9172C"/>
    <w:rsid w:val="00F95649"/>
    <w:rsid w:val="00F96F11"/>
    <w:rsid w:val="00FA0B6D"/>
    <w:rsid w:val="00FA3D5E"/>
    <w:rsid w:val="00FB191B"/>
    <w:rsid w:val="00FB1BE1"/>
    <w:rsid w:val="00FB2069"/>
    <w:rsid w:val="00FB5196"/>
    <w:rsid w:val="00FC108A"/>
    <w:rsid w:val="00FC3442"/>
    <w:rsid w:val="00FC62CE"/>
    <w:rsid w:val="00FC726D"/>
    <w:rsid w:val="00FD0E94"/>
    <w:rsid w:val="00FD192C"/>
    <w:rsid w:val="00FD6269"/>
    <w:rsid w:val="00FD67BE"/>
    <w:rsid w:val="00FD6DA8"/>
    <w:rsid w:val="00FE030E"/>
    <w:rsid w:val="00FE1778"/>
    <w:rsid w:val="00FE2303"/>
    <w:rsid w:val="00FE28AB"/>
    <w:rsid w:val="00FE2A44"/>
    <w:rsid w:val="00FE3012"/>
    <w:rsid w:val="00FE509E"/>
    <w:rsid w:val="00FE7364"/>
    <w:rsid w:val="00FF1A75"/>
    <w:rsid w:val="00FF2243"/>
    <w:rsid w:val="00FF27A7"/>
    <w:rsid w:val="00FF309B"/>
    <w:rsid w:val="00FF5D90"/>
    <w:rsid w:val="01C12402"/>
    <w:rsid w:val="01F96644"/>
    <w:rsid w:val="021D120F"/>
    <w:rsid w:val="038D29EE"/>
    <w:rsid w:val="041219FE"/>
    <w:rsid w:val="0626705B"/>
    <w:rsid w:val="07494C74"/>
    <w:rsid w:val="094E63DD"/>
    <w:rsid w:val="0A8F3353"/>
    <w:rsid w:val="0BD20CF5"/>
    <w:rsid w:val="11604500"/>
    <w:rsid w:val="15807D4D"/>
    <w:rsid w:val="15893720"/>
    <w:rsid w:val="17BD351E"/>
    <w:rsid w:val="182034D0"/>
    <w:rsid w:val="186608CE"/>
    <w:rsid w:val="1D49168F"/>
    <w:rsid w:val="1D5E1764"/>
    <w:rsid w:val="1EF9657F"/>
    <w:rsid w:val="1F473C9F"/>
    <w:rsid w:val="1FBC38F9"/>
    <w:rsid w:val="214A2A74"/>
    <w:rsid w:val="21D8629D"/>
    <w:rsid w:val="22856E14"/>
    <w:rsid w:val="243C41FA"/>
    <w:rsid w:val="24637B8A"/>
    <w:rsid w:val="25FA2F88"/>
    <w:rsid w:val="26581772"/>
    <w:rsid w:val="2CFB2091"/>
    <w:rsid w:val="302853CC"/>
    <w:rsid w:val="355C6E3C"/>
    <w:rsid w:val="37AE24F5"/>
    <w:rsid w:val="3A08501D"/>
    <w:rsid w:val="3A9A0A9D"/>
    <w:rsid w:val="3C3A06F2"/>
    <w:rsid w:val="3CAD2557"/>
    <w:rsid w:val="3DEE30E4"/>
    <w:rsid w:val="3DFB4CF7"/>
    <w:rsid w:val="4236054F"/>
    <w:rsid w:val="43B93C79"/>
    <w:rsid w:val="44BA0A34"/>
    <w:rsid w:val="44C0655B"/>
    <w:rsid w:val="44C34FED"/>
    <w:rsid w:val="45311DFB"/>
    <w:rsid w:val="461B2AC7"/>
    <w:rsid w:val="46F95EC7"/>
    <w:rsid w:val="482E7B68"/>
    <w:rsid w:val="4B5B537F"/>
    <w:rsid w:val="52517993"/>
    <w:rsid w:val="571E17DF"/>
    <w:rsid w:val="57561037"/>
    <w:rsid w:val="5A560CB7"/>
    <w:rsid w:val="5C5B457B"/>
    <w:rsid w:val="618B7B99"/>
    <w:rsid w:val="620F0394"/>
    <w:rsid w:val="62E20295"/>
    <w:rsid w:val="655B6FF6"/>
    <w:rsid w:val="6615478D"/>
    <w:rsid w:val="690F7F2A"/>
    <w:rsid w:val="696B1693"/>
    <w:rsid w:val="6A3C626C"/>
    <w:rsid w:val="6BAF0AF8"/>
    <w:rsid w:val="6F6909C7"/>
    <w:rsid w:val="70237312"/>
    <w:rsid w:val="76071D6F"/>
    <w:rsid w:val="769872BB"/>
    <w:rsid w:val="7C701E3D"/>
    <w:rsid w:val="7CB8614F"/>
    <w:rsid w:val="7DB25D8A"/>
    <w:rsid w:val="7F8C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4319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319CD"/>
    <w:rPr>
      <w:sz w:val="18"/>
      <w:szCs w:val="18"/>
    </w:rPr>
  </w:style>
  <w:style w:type="paragraph" w:styleId="a4">
    <w:name w:val="footer"/>
    <w:basedOn w:val="a"/>
    <w:qFormat/>
    <w:rsid w:val="0043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3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4319CD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qFormat/>
    <w:rsid w:val="004319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4319CD"/>
    <w:rPr>
      <w:rFonts w:ascii="宋体" w:eastAsia="宋体" w:cs="Times New Roman"/>
      <w:b/>
      <w:w w:val="100"/>
      <w:sz w:val="20"/>
      <w:szCs w:val="20"/>
      <w:shd w:val="clear" w:color="auto" w:fill="auto"/>
    </w:rPr>
  </w:style>
  <w:style w:type="character" w:styleId="a8">
    <w:name w:val="page number"/>
    <w:basedOn w:val="a0"/>
    <w:qFormat/>
    <w:rsid w:val="004319CD"/>
  </w:style>
  <w:style w:type="character" w:styleId="a9">
    <w:name w:val="FollowedHyperlink"/>
    <w:basedOn w:val="a0"/>
    <w:rsid w:val="004319CD"/>
    <w:rPr>
      <w:color w:val="800080"/>
      <w:u w:val="none"/>
    </w:rPr>
  </w:style>
  <w:style w:type="character" w:styleId="aa">
    <w:name w:val="Emphasis"/>
    <w:basedOn w:val="a0"/>
    <w:qFormat/>
    <w:rsid w:val="004319CD"/>
    <w:rPr>
      <w:i/>
    </w:rPr>
  </w:style>
  <w:style w:type="character" w:styleId="HTML0">
    <w:name w:val="HTML Definition"/>
    <w:basedOn w:val="a0"/>
    <w:rsid w:val="004319CD"/>
  </w:style>
  <w:style w:type="character" w:styleId="HTML1">
    <w:name w:val="HTML Acronym"/>
    <w:basedOn w:val="a0"/>
    <w:rsid w:val="004319CD"/>
    <w:rPr>
      <w:bdr w:val="none" w:sz="0" w:space="0" w:color="auto"/>
    </w:rPr>
  </w:style>
  <w:style w:type="character" w:styleId="HTML2">
    <w:name w:val="HTML Variable"/>
    <w:basedOn w:val="a0"/>
    <w:rsid w:val="004319CD"/>
  </w:style>
  <w:style w:type="character" w:styleId="ab">
    <w:name w:val="Hyperlink"/>
    <w:basedOn w:val="a0"/>
    <w:rsid w:val="004319CD"/>
    <w:rPr>
      <w:color w:val="0000FF"/>
      <w:u w:val="none"/>
    </w:rPr>
  </w:style>
  <w:style w:type="character" w:styleId="HTML3">
    <w:name w:val="HTML Code"/>
    <w:basedOn w:val="a0"/>
    <w:rsid w:val="004319CD"/>
    <w:rPr>
      <w:rFonts w:ascii="Courier New" w:hAnsi="Courier New"/>
      <w:sz w:val="20"/>
      <w:bdr w:val="none" w:sz="0" w:space="0" w:color="auto"/>
    </w:rPr>
  </w:style>
  <w:style w:type="character" w:styleId="HTML4">
    <w:name w:val="HTML Cite"/>
    <w:basedOn w:val="a0"/>
    <w:rsid w:val="004319CD"/>
  </w:style>
  <w:style w:type="character" w:customStyle="1" w:styleId="1Char">
    <w:name w:val="标题 1 Char"/>
    <w:link w:val="1"/>
    <w:qFormat/>
    <w:locked/>
    <w:rsid w:val="004319CD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">
    <w:name w:val="批注框文本 Char"/>
    <w:link w:val="a3"/>
    <w:qFormat/>
    <w:rsid w:val="004319CD"/>
    <w:rPr>
      <w:rFonts w:ascii="Calibri" w:hAnsi="Calibri" w:cs="Calibri"/>
      <w:kern w:val="2"/>
      <w:sz w:val="18"/>
      <w:szCs w:val="18"/>
    </w:rPr>
  </w:style>
  <w:style w:type="character" w:customStyle="1" w:styleId="HTMLChar">
    <w:name w:val="HTML 预设格式 Char"/>
    <w:link w:val="HTML"/>
    <w:qFormat/>
    <w:rsid w:val="004319CD"/>
    <w:rPr>
      <w:rFonts w:ascii="Courier New" w:hAnsi="Courier New" w:cs="Courier New"/>
      <w:kern w:val="2"/>
    </w:rPr>
  </w:style>
  <w:style w:type="character" w:customStyle="1" w:styleId="hover74">
    <w:name w:val="hover74"/>
    <w:basedOn w:val="a0"/>
    <w:rsid w:val="004319CD"/>
    <w:rPr>
      <w:color w:val="FFFFFF"/>
      <w:shd w:val="clear" w:color="auto" w:fill="999999"/>
    </w:rPr>
  </w:style>
  <w:style w:type="character" w:customStyle="1" w:styleId="hover75">
    <w:name w:val="hover75"/>
    <w:basedOn w:val="a0"/>
    <w:rsid w:val="004319CD"/>
    <w:rPr>
      <w:color w:val="D40000"/>
    </w:rPr>
  </w:style>
  <w:style w:type="character" w:customStyle="1" w:styleId="hover76">
    <w:name w:val="hover76"/>
    <w:basedOn w:val="a0"/>
    <w:rsid w:val="004319CD"/>
    <w:rPr>
      <w:shd w:val="clear" w:color="auto" w:fill="262626"/>
    </w:rPr>
  </w:style>
  <w:style w:type="character" w:customStyle="1" w:styleId="hover77">
    <w:name w:val="hover77"/>
    <w:basedOn w:val="a0"/>
    <w:rsid w:val="004319CD"/>
    <w:rPr>
      <w:color w:val="D40000"/>
    </w:rPr>
  </w:style>
  <w:style w:type="character" w:customStyle="1" w:styleId="first-child">
    <w:name w:val="first-child"/>
    <w:basedOn w:val="a0"/>
    <w:rsid w:val="004319CD"/>
  </w:style>
  <w:style w:type="character" w:customStyle="1" w:styleId="prev2">
    <w:name w:val="prev2"/>
    <w:basedOn w:val="a0"/>
    <w:rsid w:val="004319CD"/>
    <w:rPr>
      <w:bdr w:val="single" w:sz="6" w:space="0" w:color="D3D3D3"/>
    </w:rPr>
  </w:style>
  <w:style w:type="character" w:customStyle="1" w:styleId="next4">
    <w:name w:val="next4"/>
    <w:basedOn w:val="a0"/>
    <w:rsid w:val="004319CD"/>
    <w:rPr>
      <w:bdr w:val="single" w:sz="6" w:space="0" w:color="D3D3D3"/>
    </w:rPr>
  </w:style>
  <w:style w:type="character" w:customStyle="1" w:styleId="prev">
    <w:name w:val="prev"/>
    <w:basedOn w:val="a0"/>
    <w:rsid w:val="004319CD"/>
    <w:rPr>
      <w:bdr w:val="single" w:sz="6" w:space="0" w:color="D3D3D3"/>
    </w:rPr>
  </w:style>
  <w:style w:type="character" w:customStyle="1" w:styleId="next">
    <w:name w:val="next"/>
    <w:basedOn w:val="a0"/>
    <w:rsid w:val="004319CD"/>
    <w:rPr>
      <w:bdr w:val="single" w:sz="6" w:space="0" w:color="D3D3D3"/>
    </w:rPr>
  </w:style>
  <w:style w:type="character" w:customStyle="1" w:styleId="first-child1">
    <w:name w:val="first-child1"/>
    <w:basedOn w:val="a0"/>
    <w:rsid w:val="004319CD"/>
  </w:style>
  <w:style w:type="character" w:customStyle="1" w:styleId="hover73">
    <w:name w:val="hover73"/>
    <w:basedOn w:val="a0"/>
    <w:rsid w:val="004319CD"/>
    <w:rPr>
      <w:color w:val="FFFFFF"/>
      <w:shd w:val="clear" w:color="auto" w:fil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互联星空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互联星空</dc:creator>
  <cp:lastModifiedBy>吴罡</cp:lastModifiedBy>
  <cp:revision>4</cp:revision>
  <cp:lastPrinted>2021-03-19T00:15:00Z</cp:lastPrinted>
  <dcterms:created xsi:type="dcterms:W3CDTF">2021-03-18T09:01:00Z</dcterms:created>
  <dcterms:modified xsi:type="dcterms:W3CDTF">2021-03-19T00:15:00Z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